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1B" w:rsidRPr="00C94F1B" w:rsidRDefault="000A6DC8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1743075" cy="2012315"/>
            <wp:effectExtent l="19050" t="0" r="9525" b="0"/>
            <wp:wrapTight wrapText="bothSides">
              <wp:wrapPolygon edited="0">
                <wp:start x="-236" y="0"/>
                <wp:lineTo x="-236" y="21470"/>
                <wp:lineTo x="21718" y="21470"/>
                <wp:lineTo x="21718" y="0"/>
                <wp:lineTo x="-236" y="0"/>
              </wp:wrapPolygon>
            </wp:wrapTight>
            <wp:docPr id="1" name="Рисунок 1" descr="http://olgagryaznova.ru/d/1171373/d/IMG__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gagryaznova.ru/d/1171373/d/IMG__0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1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F1B" w:rsidRPr="00C94F1B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Грязнова Ольга Сергеевна </w:t>
      </w:r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 Ведущий тренер и бизнес-консультант в области управления  запасами, закупок и SCM</w:t>
      </w:r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 +7 (926) 229-12-97</w:t>
      </w:r>
    </w:p>
    <w:p w:rsidR="00C94F1B" w:rsidRDefault="00C94F1B" w:rsidP="00C94F1B">
      <w:pPr>
        <w:spacing w:beforeAutospacing="1" w:after="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 </w:t>
      </w:r>
      <w:hyperlink r:id="rId6" w:history="1">
        <w:r w:rsidRPr="00C94F1B">
          <w:rPr>
            <w:rFonts w:ascii="Arial" w:eastAsia="Times New Roman" w:hAnsi="Arial" w:cs="Arial"/>
            <w:color w:val="037CC1"/>
            <w:sz w:val="24"/>
            <w:szCs w:val="24"/>
            <w:u w:val="single"/>
            <w:lang w:eastAsia="ru-RU"/>
          </w:rPr>
          <w:t>info@olgagryaznova.ru</w:t>
        </w:r>
      </w:hyperlink>
      <w:r w:rsidRPr="00C94F1B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 </w:t>
      </w:r>
      <w:r w:rsidRPr="00C94F1B">
        <w:rPr>
          <w:rFonts w:ascii="Arial" w:eastAsia="Times New Roman" w:hAnsi="Arial" w:cs="Arial"/>
          <w:color w:val="353535"/>
          <w:sz w:val="23"/>
          <w:szCs w:val="23"/>
          <w:lang w:eastAsia="ru-RU"/>
        </w:rPr>
        <w:t> </w:t>
      </w:r>
    </w:p>
    <w:p w:rsidR="000A6DC8" w:rsidRDefault="000A6DC8" w:rsidP="00C94F1B">
      <w:pPr>
        <w:spacing w:beforeAutospacing="1" w:after="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</w:p>
    <w:p w:rsidR="000A6DC8" w:rsidRPr="00C94F1B" w:rsidRDefault="000A6DC8" w:rsidP="00C94F1B">
      <w:pPr>
        <w:spacing w:beforeAutospacing="1" w:after="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</w:p>
    <w:p w:rsidR="00C94F1B" w:rsidRPr="00C94F1B" w:rsidRDefault="00C94F1B" w:rsidP="00C94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Признанный специалист в области управления цепями поставок, оптимизации процессов, управления запасами</w:t>
      </w:r>
    </w:p>
    <w:p w:rsidR="00C94F1B" w:rsidRPr="00C94F1B" w:rsidRDefault="00C94F1B" w:rsidP="00C94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Консалтинговые проекты в области управления запасами, закупках, системы показателей, управленческого учета, складской логистики, выстраивании логистики в компании.</w:t>
      </w:r>
    </w:p>
    <w:p w:rsidR="00C94F1B" w:rsidRPr="00C94F1B" w:rsidRDefault="00C94F1B" w:rsidP="00C94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Опыт проведения семинаров и курсов с 2003 года</w:t>
      </w:r>
    </w:p>
    <w:p w:rsidR="00C94F1B" w:rsidRPr="00C94F1B" w:rsidRDefault="00C94F1B" w:rsidP="00C94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Автор ряда учебных программ по логистике и закупкам</w:t>
      </w:r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Профессиональный опыт</w:t>
      </w:r>
    </w:p>
    <w:p w:rsidR="00C94F1B" w:rsidRPr="00C94F1B" w:rsidRDefault="00C94F1B" w:rsidP="00C94F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В настоящее время – Независимый консультант</w:t>
      </w:r>
    </w:p>
    <w:p w:rsidR="00C94F1B" w:rsidRPr="00C94F1B" w:rsidRDefault="00C94F1B" w:rsidP="00C94F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 xml:space="preserve">2005 — 2012 — Ведущий консультант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Logist-ICS</w:t>
      </w:r>
      <w:proofErr w:type="spellEnd"/>
    </w:p>
    <w:p w:rsidR="00C94F1B" w:rsidRPr="00C94F1B" w:rsidRDefault="00C94F1B" w:rsidP="00C94F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1997–2005 — Группа KERAMA MARAZZI (От управляющего складом до коммерческого директора регионального представительства)</w:t>
      </w:r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Темы тренингов и семинаров</w:t>
      </w:r>
    </w:p>
    <w:p w:rsidR="00C94F1B" w:rsidRPr="00C94F1B" w:rsidRDefault="00C94F1B" w:rsidP="00C94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Сокращение операционных затрат</w:t>
      </w:r>
    </w:p>
    <w:p w:rsidR="00C94F1B" w:rsidRPr="00C94F1B" w:rsidRDefault="00C94F1B" w:rsidP="00C94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Оптимизация запасов. Быстрые решения</w:t>
      </w:r>
    </w:p>
    <w:p w:rsidR="00C94F1B" w:rsidRPr="00C94F1B" w:rsidRDefault="00C94F1B" w:rsidP="00C94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АВС и XYZ –анализы – инструменты оптимизации запасов</w:t>
      </w:r>
    </w:p>
    <w:p w:rsidR="00C94F1B" w:rsidRPr="00C94F1B" w:rsidRDefault="00C94F1B" w:rsidP="00C94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Контроль спроса. Выявление упущенных продаж</w:t>
      </w:r>
    </w:p>
    <w:p w:rsidR="00C94F1B" w:rsidRPr="00C94F1B" w:rsidRDefault="00C94F1B" w:rsidP="00C94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Сокращение неликвидных запасов. Антикризисные решения</w:t>
      </w:r>
    </w:p>
    <w:p w:rsidR="00C94F1B" w:rsidRPr="00C94F1B" w:rsidRDefault="00C94F1B" w:rsidP="00C94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Прогнозирование спроса_ планирование поставок и продаж</w:t>
      </w:r>
    </w:p>
    <w:p w:rsidR="00C94F1B" w:rsidRPr="00C94F1B" w:rsidRDefault="00C94F1B" w:rsidP="00C94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Организация проектных закупок</w:t>
      </w:r>
    </w:p>
    <w:p w:rsidR="00C94F1B" w:rsidRPr="00C94F1B" w:rsidRDefault="00C94F1B" w:rsidP="00C94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Закупки и снабжение. Проблемы. Решения</w:t>
      </w:r>
    </w:p>
    <w:p w:rsidR="00C94F1B" w:rsidRPr="00C94F1B" w:rsidRDefault="00C94F1B" w:rsidP="00C94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УП-Формирование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 системы управления взаимоотношениями с поставщиками</w:t>
      </w:r>
    </w:p>
    <w:p w:rsidR="00C94F1B" w:rsidRPr="00C94F1B" w:rsidRDefault="00C94F1B" w:rsidP="00C94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ХИТ Взаимодействие между подразделениями</w:t>
      </w:r>
    </w:p>
    <w:p w:rsidR="00C94F1B" w:rsidRPr="00C94F1B" w:rsidRDefault="00C94F1B" w:rsidP="00C94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VMI (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Vendor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Managed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Inventory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>). Запасы, управляемые поставщиком.</w:t>
      </w:r>
    </w:p>
    <w:p w:rsidR="00C94F1B" w:rsidRPr="00C94F1B" w:rsidRDefault="00C94F1B" w:rsidP="00C94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Реализация проекта строительства/реконструкции складского комплекса</w:t>
      </w:r>
    </w:p>
    <w:p w:rsidR="00C94F1B" w:rsidRPr="00C94F1B" w:rsidRDefault="00C94F1B" w:rsidP="00C94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 xml:space="preserve">Склады в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логистической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 системе компании: эффективные решения</w:t>
      </w:r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Профессиональные компетенции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Разработка и внедрение стандартов закупок, оценки и выбора поставщиков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Расчет численности персонала для отдела закупок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Автоматизация процессов в закупках (процессы согласования заявок, процессы выбора поставщиков); повышение производительности и срока реакции на изменение потребности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Операционная эффективность. Оптимизация затрат. Повышение качества процессов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Оптимизация и автоматизация процессов по работе между подразделениями и с контрагентами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lastRenderedPageBreak/>
        <w:t>Оптимизация и автоматизация процессов планирования и управления запасами (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автозаказ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>)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Оптимизация планирования потребности в сырье и материалов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Разработка и внедрение показателей в логистике и закупках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Планирование и запу</w:t>
      </w:r>
      <w:proofErr w:type="gramStart"/>
      <w:r w:rsidRPr="00C94F1B">
        <w:rPr>
          <w:rFonts w:ascii="Arial" w:eastAsia="Times New Roman" w:hAnsi="Arial" w:cs="Arial"/>
          <w:color w:val="353535"/>
          <w:lang w:eastAsia="ru-RU"/>
        </w:rPr>
        <w:t>ск скл</w:t>
      </w:r>
      <w:proofErr w:type="gramEnd"/>
      <w:r w:rsidRPr="00C94F1B">
        <w:rPr>
          <w:rFonts w:ascii="Arial" w:eastAsia="Times New Roman" w:hAnsi="Arial" w:cs="Arial"/>
          <w:color w:val="353535"/>
          <w:lang w:eastAsia="ru-RU"/>
        </w:rPr>
        <w:t>адов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Контроль функционирования складского хозяйства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Разработка системы складирования и адресного хранения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 xml:space="preserve">Оптимизация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внутрискладского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 товародвижения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Руководство деятельностью торговых подразделений, транспортной службой, складами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Обучение персонала стандартам работы</w:t>
      </w:r>
    </w:p>
    <w:p w:rsidR="00C94F1B" w:rsidRPr="00C94F1B" w:rsidRDefault="00C94F1B" w:rsidP="00C94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Разработка технологии маршрутизации транспорта. Обеспечение входящих поставок</w:t>
      </w:r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Клиенты</w:t>
      </w:r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proofErr w:type="gramStart"/>
      <w:r w:rsidRPr="00C94F1B">
        <w:rPr>
          <w:rFonts w:ascii="Arial" w:eastAsia="Times New Roman" w:hAnsi="Arial" w:cs="Arial"/>
          <w:color w:val="353535"/>
          <w:lang w:eastAsia="ru-RU"/>
        </w:rPr>
        <w:t xml:space="preserve">ООО «Фольксваген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Груп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 Рус» (Москва, Калуга),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Леруа-Мирлен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,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Сузуки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,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Сибур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>, Завод «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Автофрамос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>», Завод «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ИжАвто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>», Завод «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Автоприбор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», СИА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Интернейшнл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, ЦВ ПРОТЕК,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Госкорпорация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 "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Росатом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>",  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ИнтерРАО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, Частные пивоварни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Тинькофф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,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Эйвон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, Сеть «Связной»,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Лукойл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, Норильский Никель, В-Лазер (Владивосток), Аптечная сеть «Аптека района» (Нижний Новгород), STADA, LEROY MERLIN, Сеть Оливье,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Pfizer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,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Bayer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> и еще более 500 компаний в России и Казахстане.</w:t>
      </w:r>
      <w:proofErr w:type="gramEnd"/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Преподавательская деятельность</w:t>
      </w:r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 xml:space="preserve">Преподает в ведущих вузах и </w:t>
      </w:r>
      <w:proofErr w:type="spellStart"/>
      <w:proofErr w:type="gramStart"/>
      <w:r w:rsidRPr="00C94F1B">
        <w:rPr>
          <w:rFonts w:ascii="Arial" w:eastAsia="Times New Roman" w:hAnsi="Arial" w:cs="Arial"/>
          <w:color w:val="353535"/>
          <w:lang w:eastAsia="ru-RU"/>
        </w:rPr>
        <w:t>бизнес-школах</w:t>
      </w:r>
      <w:proofErr w:type="spellEnd"/>
      <w:proofErr w:type="gramEnd"/>
      <w:r w:rsidRPr="00C94F1B">
        <w:rPr>
          <w:rFonts w:ascii="Arial" w:eastAsia="Times New Roman" w:hAnsi="Arial" w:cs="Arial"/>
          <w:color w:val="353535"/>
          <w:lang w:eastAsia="ru-RU"/>
        </w:rPr>
        <w:t xml:space="preserve"> с 2005 года</w:t>
      </w:r>
    </w:p>
    <w:p w:rsidR="00C94F1B" w:rsidRPr="00C94F1B" w:rsidRDefault="00C94F1B" w:rsidP="00C94F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Российская академия народного хозяйства и государственной службы при Президенте Российской Федерации</w:t>
      </w:r>
    </w:p>
    <w:p w:rsidR="00C94F1B" w:rsidRPr="00C94F1B" w:rsidRDefault="00C94F1B" w:rsidP="00C94F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Институт повышения квалификации и переподготовки кадров транспортно-дорожного комплекса является структурным подразделением Московского автомобильно-дорожного государственного технического университета</w:t>
      </w:r>
    </w:p>
    <w:p w:rsidR="00C94F1B" w:rsidRPr="00C94F1B" w:rsidRDefault="00C94F1B" w:rsidP="00C94F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Московский автомобильно-дорожный государственный технический университет. Доцент</w:t>
      </w:r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Выступления и публикации</w:t>
      </w:r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Публикации: «Логистика &amp; Управление», «Логистика сегодня», «Управление компанией», «Складской комплекс», «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ЛогИнфо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>». Ведение раздела «логистика» в журнале «Фармацевтическое Обозрение».</w:t>
      </w:r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Выступления на международных и региональных конференциях и семинарах по логистике и управлению цепями поставок.</w:t>
      </w:r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Автор ряда учебных программ по логистике и управлению цепями поставок.</w:t>
      </w:r>
    </w:p>
    <w:p w:rsidR="00C94F1B" w:rsidRPr="00C94F1B" w:rsidRDefault="00C94F1B" w:rsidP="00C94F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Образование и стажировки</w:t>
      </w:r>
    </w:p>
    <w:p w:rsidR="00C94F1B" w:rsidRPr="00C94F1B" w:rsidRDefault="00C94F1B" w:rsidP="00C94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1997–2003 —Орловский государственный технический университет, кафедра предпринимательство и маркетинг, специальность – маркетинг.</w:t>
      </w:r>
    </w:p>
    <w:p w:rsidR="00C94F1B" w:rsidRPr="00C94F1B" w:rsidRDefault="00C94F1B" w:rsidP="00C94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val="en-US" w:eastAsia="ru-RU"/>
        </w:rPr>
      </w:pPr>
      <w:r w:rsidRPr="00C94F1B">
        <w:rPr>
          <w:rFonts w:ascii="Arial" w:eastAsia="Times New Roman" w:hAnsi="Arial" w:cs="Arial"/>
          <w:color w:val="353535"/>
          <w:lang w:val="en-US" w:eastAsia="ru-RU"/>
        </w:rPr>
        <w:t>Mercedes</w:t>
      </w:r>
      <w:r w:rsidRPr="00C94F1B">
        <w:rPr>
          <w:rFonts w:ascii="Cambria Math" w:eastAsia="Times New Roman" w:hAnsi="Cambria Math" w:cs="Cambria Math"/>
          <w:color w:val="353535"/>
          <w:lang w:val="en-US" w:eastAsia="ru-RU"/>
        </w:rPr>
        <w:t>‐</w:t>
      </w:r>
      <w:r w:rsidRPr="00C94F1B">
        <w:rPr>
          <w:rFonts w:ascii="Arial" w:eastAsia="Times New Roman" w:hAnsi="Arial" w:cs="Arial"/>
          <w:color w:val="353535"/>
          <w:lang w:val="en-US" w:eastAsia="ru-RU"/>
        </w:rPr>
        <w:t>Benz WerkBremen (Daimler AG)</w:t>
      </w:r>
    </w:p>
    <w:p w:rsidR="00C94F1B" w:rsidRPr="00C94F1B" w:rsidRDefault="00C94F1B" w:rsidP="00C94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Товарно</w:t>
      </w:r>
      <w:r w:rsidRPr="00C94F1B">
        <w:rPr>
          <w:rFonts w:ascii="Cambria Math" w:eastAsia="Times New Roman" w:hAnsi="Cambria Math" w:cs="Cambria Math"/>
          <w:color w:val="353535"/>
          <w:lang w:eastAsia="ru-RU"/>
        </w:rPr>
        <w:t>‐</w:t>
      </w:r>
      <w:r w:rsidRPr="00C94F1B">
        <w:rPr>
          <w:rFonts w:ascii="Arial" w:eastAsia="Times New Roman" w:hAnsi="Arial" w:cs="Arial"/>
          <w:color w:val="353535"/>
          <w:lang w:eastAsia="ru-RU"/>
        </w:rPr>
        <w:t>распределительныйцентр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 GVZ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Bremen</w:t>
      </w:r>
      <w:proofErr w:type="spellEnd"/>
    </w:p>
    <w:p w:rsidR="00C94F1B" w:rsidRPr="00C94F1B" w:rsidRDefault="00C94F1B" w:rsidP="00C94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Volkswagen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Original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TeileLogistikGmbH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 &amp;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Co</w:t>
      </w:r>
      <w:proofErr w:type="spellEnd"/>
    </w:p>
    <w:p w:rsidR="00C94F1B" w:rsidRPr="00C94F1B" w:rsidRDefault="00C94F1B" w:rsidP="00C94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ГК Международный Институт Менеджмента</w:t>
      </w:r>
    </w:p>
    <w:p w:rsidR="00C94F1B" w:rsidRPr="00C94F1B" w:rsidRDefault="00C94F1B" w:rsidP="00C94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>Международная Ассоциация Корпоративного Образования</w:t>
      </w:r>
    </w:p>
    <w:p w:rsidR="00C94F1B" w:rsidRPr="00C94F1B" w:rsidRDefault="00C94F1B" w:rsidP="00C94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t xml:space="preserve">Открытая школа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фасилитации</w:t>
      </w:r>
      <w:proofErr w:type="spellEnd"/>
      <w:r w:rsidRPr="00C94F1B">
        <w:rPr>
          <w:rFonts w:ascii="Arial" w:eastAsia="Times New Roman" w:hAnsi="Arial" w:cs="Arial"/>
          <w:color w:val="353535"/>
          <w:lang w:eastAsia="ru-RU"/>
        </w:rPr>
        <w:t xml:space="preserve"> GRAPE </w:t>
      </w:r>
      <w:proofErr w:type="spellStart"/>
      <w:r w:rsidRPr="00C94F1B">
        <w:rPr>
          <w:rFonts w:ascii="Arial" w:eastAsia="Times New Roman" w:hAnsi="Arial" w:cs="Arial"/>
          <w:color w:val="353535"/>
          <w:lang w:eastAsia="ru-RU"/>
        </w:rPr>
        <w:t>people</w:t>
      </w:r>
      <w:proofErr w:type="spellEnd"/>
    </w:p>
    <w:p w:rsidR="00C94F1B" w:rsidRPr="00C94F1B" w:rsidRDefault="00C94F1B" w:rsidP="00C94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94F1B">
        <w:rPr>
          <w:rFonts w:ascii="Arial" w:eastAsia="Times New Roman" w:hAnsi="Arial" w:cs="Arial"/>
          <w:color w:val="353535"/>
          <w:lang w:eastAsia="ru-RU"/>
        </w:rPr>
        <w:lastRenderedPageBreak/>
        <w:t>SRC</w:t>
      </w:r>
    </w:p>
    <w:p w:rsidR="002F42BA" w:rsidRDefault="002F42BA"/>
    <w:sectPr w:rsidR="002F42BA" w:rsidSect="002F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C77"/>
    <w:multiLevelType w:val="multilevel"/>
    <w:tmpl w:val="0938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4618A"/>
    <w:multiLevelType w:val="multilevel"/>
    <w:tmpl w:val="777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C41CA"/>
    <w:multiLevelType w:val="multilevel"/>
    <w:tmpl w:val="3EB8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10CC8"/>
    <w:multiLevelType w:val="multilevel"/>
    <w:tmpl w:val="BC8C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42F1D"/>
    <w:multiLevelType w:val="multilevel"/>
    <w:tmpl w:val="2A9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76129"/>
    <w:multiLevelType w:val="multilevel"/>
    <w:tmpl w:val="785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1B"/>
    <w:rsid w:val="000A6DC8"/>
    <w:rsid w:val="002C33EF"/>
    <w:rsid w:val="002F42BA"/>
    <w:rsid w:val="005763CE"/>
    <w:rsid w:val="00C9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F1B"/>
    <w:rPr>
      <w:b/>
      <w:bCs/>
    </w:rPr>
  </w:style>
  <w:style w:type="character" w:styleId="a5">
    <w:name w:val="Hyperlink"/>
    <w:basedOn w:val="a0"/>
    <w:uiPriority w:val="99"/>
    <w:semiHidden/>
    <w:unhideWhenUsed/>
    <w:rsid w:val="00C94F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gagryaznova.ru/resu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Company>Grizli777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2016-08-23T15:46:00Z</dcterms:created>
  <dcterms:modified xsi:type="dcterms:W3CDTF">2016-08-23T15:46:00Z</dcterms:modified>
</cp:coreProperties>
</file>